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B8" w:rsidRDefault="00FE6AB8" w:rsidP="00FE6AB8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2289810" cy="723265"/>
            <wp:effectExtent l="0" t="0" r="0" b="635"/>
            <wp:docPr id="5" name="Slika 5" descr="cid:image001.jpg@01D68CDB.C1CA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jpg@01D68CDB.C1CAFB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    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264285" cy="731520"/>
            <wp:effectExtent l="0" t="0" r="0" b="0"/>
            <wp:docPr id="4" name="Slika 4" descr="cid:image002.jpg@01D68CDB.C1CA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8CDB.C1CAF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t>       </w:t>
      </w:r>
      <w:r>
        <w:rPr>
          <w:noProof/>
        </w:rPr>
        <w:drawing>
          <wp:inline distT="0" distB="0" distL="0" distR="0">
            <wp:extent cx="2607945" cy="643890"/>
            <wp:effectExtent l="0" t="0" r="1905" b="3810"/>
            <wp:docPr id="3" name="Slika 3" descr="cid:image007.jpg@01D68CDB.C1CA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68CDB.C1CAF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B8" w:rsidRDefault="00FE6AB8" w:rsidP="00FE6AB8">
      <w:pPr>
        <w:jc w:val="center"/>
        <w:rPr>
          <w:lang/>
        </w:rPr>
      </w:pPr>
    </w:p>
    <w:p w:rsidR="00FE6AB8" w:rsidRDefault="00FE6AB8" w:rsidP="00FE6AB8">
      <w:pPr>
        <w:rPr>
          <w:lang/>
        </w:rPr>
      </w:pPr>
      <w:r>
        <w:rPr>
          <w:b/>
          <w:bCs/>
          <w:sz w:val="32"/>
          <w:szCs w:val="32"/>
          <w:lang w:val="en-GB"/>
        </w:rPr>
        <w:t> </w:t>
      </w:r>
    </w:p>
    <w:p w:rsidR="00FE6AB8" w:rsidRDefault="00FE6AB8" w:rsidP="00FE6AB8">
      <w:pPr>
        <w:jc w:val="center"/>
        <w:rPr>
          <w:lang/>
        </w:rPr>
      </w:pPr>
      <w:r>
        <w:rPr>
          <w:b/>
          <w:bCs/>
          <w:color w:val="1F497D"/>
          <w:sz w:val="32"/>
          <w:szCs w:val="32"/>
          <w:lang/>
        </w:rPr>
        <w:t>Slovensko gospodarsko in raziskovalno združenje (SBRA)</w:t>
      </w:r>
      <w:r>
        <w:rPr>
          <w:rStyle w:val="apple-converted-space"/>
          <w:b/>
          <w:bCs/>
          <w:color w:val="1F497D"/>
          <w:sz w:val="32"/>
          <w:szCs w:val="32"/>
          <w:lang/>
        </w:rPr>
        <w:t> </w:t>
      </w:r>
      <w:r>
        <w:rPr>
          <w:color w:val="1F497D"/>
          <w:sz w:val="32"/>
          <w:szCs w:val="32"/>
          <w:lang/>
        </w:rPr>
        <w:t>in</w:t>
      </w:r>
      <w:r>
        <w:rPr>
          <w:rStyle w:val="apple-converted-space"/>
          <w:b/>
          <w:bCs/>
          <w:color w:val="1F497D"/>
          <w:sz w:val="32"/>
          <w:szCs w:val="32"/>
          <w:lang/>
        </w:rPr>
        <w:t> </w:t>
      </w:r>
      <w:r>
        <w:rPr>
          <w:b/>
          <w:bCs/>
          <w:color w:val="1F497D"/>
          <w:sz w:val="32"/>
          <w:szCs w:val="32"/>
          <w:lang/>
        </w:rPr>
        <w:t xml:space="preserve">Ministrstvo za zdravje </w:t>
      </w:r>
      <w:r>
        <w:rPr>
          <w:b/>
          <w:bCs/>
          <w:color w:val="1F497D"/>
          <w:sz w:val="32"/>
          <w:szCs w:val="32"/>
          <w:lang/>
        </w:rPr>
        <w:br/>
      </w:r>
      <w:r>
        <w:rPr>
          <w:color w:val="1F497D"/>
          <w:sz w:val="32"/>
          <w:szCs w:val="32"/>
          <w:lang/>
        </w:rPr>
        <w:t xml:space="preserve">vas vabita na spletni seminar </w:t>
      </w:r>
      <w:r>
        <w:rPr>
          <w:b/>
          <w:bCs/>
          <w:color w:val="1F497D"/>
          <w:sz w:val="32"/>
          <w:szCs w:val="32"/>
          <w:lang/>
        </w:rPr>
        <w:t>Evropa proti raku: Kako pomembne so inovacije na področju zdravstva</w:t>
      </w:r>
    </w:p>
    <w:p w:rsidR="00FE6AB8" w:rsidRDefault="00FE6AB8" w:rsidP="00FE6AB8">
      <w:pPr>
        <w:jc w:val="center"/>
        <w:rPr>
          <w:b/>
          <w:bCs/>
          <w:lang/>
        </w:rPr>
      </w:pPr>
    </w:p>
    <w:p w:rsidR="00FE6AB8" w:rsidRDefault="00FE6AB8" w:rsidP="00FE6AB8">
      <w:pPr>
        <w:jc w:val="center"/>
        <w:rPr>
          <w:lang/>
        </w:rPr>
      </w:pPr>
      <w:r>
        <w:rPr>
          <w:b/>
          <w:bCs/>
          <w:lang/>
        </w:rPr>
        <w:t> </w:t>
      </w:r>
      <w:r>
        <w:rPr>
          <w:b/>
          <w:bCs/>
          <w:noProof/>
        </w:rPr>
        <w:drawing>
          <wp:inline distT="0" distB="0" distL="0" distR="0">
            <wp:extent cx="6154420" cy="3458845"/>
            <wp:effectExtent l="0" t="0" r="0" b="8255"/>
            <wp:docPr id="2" name="Slika 2" descr="cid:image012.png@01D68782.74D5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2.png@01D68782.74D591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B8" w:rsidRDefault="00FE6AB8" w:rsidP="00FE6AB8">
      <w:pPr>
        <w:jc w:val="center"/>
        <w:rPr>
          <w:lang/>
        </w:rPr>
      </w:pPr>
    </w:p>
    <w:p w:rsidR="00FE6AB8" w:rsidRDefault="00FE6AB8" w:rsidP="00FE6AB8">
      <w:pPr>
        <w:jc w:val="center"/>
        <w:rPr>
          <w:rStyle w:val="apple-converted-space"/>
          <w:b/>
          <w:bCs/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/>
        </w:rPr>
        <w:t> </w:t>
      </w:r>
      <w:r>
        <w:rPr>
          <w:i/>
          <w:iCs/>
          <w:color w:val="1F497D"/>
          <w:sz w:val="28"/>
          <w:szCs w:val="28"/>
          <w:lang/>
        </w:rPr>
        <w:t>ki bo</w:t>
      </w:r>
      <w:r>
        <w:rPr>
          <w:rStyle w:val="apple-converted-space"/>
          <w:i/>
          <w:iCs/>
          <w:color w:val="1F497D"/>
          <w:sz w:val="28"/>
          <w:szCs w:val="28"/>
          <w:lang/>
        </w:rPr>
        <w:t> </w:t>
      </w:r>
      <w:r>
        <w:rPr>
          <w:b/>
          <w:bCs/>
          <w:i/>
          <w:iCs/>
          <w:color w:val="1F497D"/>
          <w:sz w:val="28"/>
          <w:szCs w:val="28"/>
          <w:lang/>
        </w:rPr>
        <w:t>21. septembra 2020</w:t>
      </w:r>
      <w:r>
        <w:rPr>
          <w:rStyle w:val="apple-converted-space"/>
          <w:i/>
          <w:iCs/>
          <w:sz w:val="28"/>
          <w:szCs w:val="28"/>
          <w:lang w:val="en-GB"/>
        </w:rPr>
        <w:t xml:space="preserve">, </w:t>
      </w:r>
      <w:r>
        <w:rPr>
          <w:i/>
          <w:iCs/>
          <w:color w:val="1F497D"/>
          <w:sz w:val="28"/>
          <w:szCs w:val="28"/>
          <w:lang/>
        </w:rPr>
        <w:t>od</w:t>
      </w:r>
      <w:r>
        <w:rPr>
          <w:b/>
          <w:bCs/>
          <w:i/>
          <w:iCs/>
          <w:color w:val="1F497D"/>
          <w:sz w:val="28"/>
          <w:szCs w:val="28"/>
          <w:lang/>
        </w:rPr>
        <w:t xml:space="preserve"> 10.30 </w:t>
      </w:r>
      <w:r>
        <w:rPr>
          <w:i/>
          <w:iCs/>
          <w:color w:val="1F497D"/>
          <w:sz w:val="28"/>
          <w:szCs w:val="28"/>
          <w:lang/>
        </w:rPr>
        <w:t>do</w:t>
      </w:r>
      <w:r>
        <w:rPr>
          <w:b/>
          <w:bCs/>
          <w:i/>
          <w:iCs/>
          <w:color w:val="1F497D"/>
          <w:sz w:val="28"/>
          <w:szCs w:val="28"/>
          <w:lang/>
        </w:rPr>
        <w:t xml:space="preserve"> 12.30</w:t>
      </w:r>
      <w:r>
        <w:rPr>
          <w:rStyle w:val="apple-converted-space"/>
          <w:b/>
          <w:bCs/>
          <w:i/>
          <w:iCs/>
          <w:sz w:val="28"/>
          <w:szCs w:val="28"/>
          <w:lang/>
        </w:rPr>
        <w:t xml:space="preserve"> </w:t>
      </w:r>
    </w:p>
    <w:p w:rsidR="00FE6AB8" w:rsidRDefault="00FE6AB8" w:rsidP="00FE6AB8">
      <w:pPr>
        <w:jc w:val="center"/>
        <w:rPr>
          <w:lang/>
        </w:rPr>
      </w:pPr>
      <w:r>
        <w:rPr>
          <w:b/>
          <w:bCs/>
          <w:i/>
          <w:iCs/>
          <w:color w:val="1F497D"/>
          <w:sz w:val="28"/>
          <w:szCs w:val="28"/>
          <w:lang/>
        </w:rPr>
        <w:t>preko spletne platforme WebEx</w:t>
      </w:r>
    </w:p>
    <w:p w:rsidR="00FE6AB8" w:rsidRDefault="00FE6AB8" w:rsidP="00FE6AB8">
      <w:pPr>
        <w:jc w:val="center"/>
        <w:rPr>
          <w:lang/>
        </w:rPr>
      </w:pPr>
      <w:r>
        <w:rPr>
          <w:i/>
          <w:iCs/>
          <w:color w:val="1F497D"/>
          <w:sz w:val="28"/>
          <w:szCs w:val="28"/>
          <w:lang/>
        </w:rPr>
        <w:t> </w:t>
      </w:r>
    </w:p>
    <w:p w:rsidR="00FE6AB8" w:rsidRDefault="00FE6AB8" w:rsidP="00FE6AB8">
      <w:pPr>
        <w:jc w:val="center"/>
        <w:rPr>
          <w:i/>
          <w:iCs/>
          <w:color w:val="1F497D"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 xml:space="preserve">Rak je drugi najpogostejši povzročitelj smrti v EU. Za to boleznijo umre četrtina vseh ljudi. V vse več 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članicah EU je najpogostejši razlog za smrt ljudi v starosti med 45 in 64 let</w:t>
      </w:r>
      <w:r>
        <w:rPr>
          <w:i/>
          <w:iCs/>
          <w:color w:val="1F497D"/>
          <w:sz w:val="28"/>
          <w:szCs w:val="28"/>
          <w:lang w:val="nl-NL"/>
        </w:rPr>
        <w:t xml:space="preserve">. Ocene kažejo, da v Evropi na leto 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z rakom na novo zboli 3,5 milijona ljudi, 1,3 milijona jih zaradi njega umre</w:t>
      </w:r>
      <w:r>
        <w:rPr>
          <w:i/>
          <w:iCs/>
          <w:color w:val="1F497D"/>
          <w:sz w:val="28"/>
          <w:szCs w:val="28"/>
          <w:lang w:val="nl-NL"/>
        </w:rPr>
        <w:t xml:space="preserve">. EU je v zadnjih sedmih letih namenila nekaj manj kot 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1,5 milijarde evrov za mednarodne skupne raziskovalne projekte</w:t>
      </w:r>
      <w:r>
        <w:rPr>
          <w:i/>
          <w:iCs/>
          <w:color w:val="1F497D"/>
          <w:sz w:val="28"/>
          <w:szCs w:val="28"/>
          <w:lang w:val="nl-NL"/>
        </w:rPr>
        <w:t xml:space="preserve">, pionirske raziskave, programe mobilnosti, javno-zasebna </w:t>
      </w:r>
      <w:r>
        <w:rPr>
          <w:i/>
          <w:iCs/>
          <w:color w:val="1F497D"/>
          <w:sz w:val="28"/>
          <w:szCs w:val="28"/>
          <w:lang w:val="nl-NL"/>
        </w:rPr>
        <w:lastRenderedPageBreak/>
        <w:t>partnerstva in koordinacijo nacionalnih raziskav raka. Več kot polovico teh sredstev – 770 milijonov evrov – je bilo porabljenih za skupne raziskovalne projekte, katerih cilj je bil najti nove poti za premagovanje raka in za pomoč bolnikom.</w:t>
      </w:r>
    </w:p>
    <w:p w:rsidR="00FE6AB8" w:rsidRDefault="00FE6AB8" w:rsidP="00FE6AB8">
      <w:pPr>
        <w:jc w:val="center"/>
        <w:rPr>
          <w:i/>
          <w:iCs/>
          <w:color w:val="1F497D"/>
          <w:sz w:val="28"/>
          <w:szCs w:val="28"/>
          <w:lang w:val="nl-NL"/>
        </w:rPr>
      </w:pPr>
    </w:p>
    <w:p w:rsidR="00FE6AB8" w:rsidRDefault="00FE6AB8" w:rsidP="00FE6AB8">
      <w:pPr>
        <w:jc w:val="center"/>
        <w:rPr>
          <w:i/>
          <w:iCs/>
          <w:color w:val="1F497D"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 xml:space="preserve">Kakšne so </w:t>
      </w:r>
      <w:r>
        <w:rPr>
          <w:b/>
          <w:bCs/>
          <w:i/>
          <w:iCs/>
          <w:color w:val="1F497D"/>
          <w:sz w:val="28"/>
          <w:szCs w:val="28"/>
          <w:lang w:val="nl-NL"/>
        </w:rPr>
        <w:t xml:space="preserve">posledice pandemije Covida-19 </w:t>
      </w:r>
      <w:r>
        <w:rPr>
          <w:i/>
          <w:iCs/>
          <w:color w:val="1F497D"/>
          <w:sz w:val="28"/>
          <w:szCs w:val="28"/>
          <w:lang w:val="nl-NL"/>
        </w:rPr>
        <w:t>v državah članicah zaradi geografskih razlik in različnih sistemov ocenjevanja še ni znano, znano pa je že, da je prišlo do zamud pri odkrivanju in diagnosticiranju raka.</w:t>
      </w:r>
    </w:p>
    <w:p w:rsidR="00FE6AB8" w:rsidRDefault="00FE6AB8" w:rsidP="00FE6AB8">
      <w:pPr>
        <w:jc w:val="center"/>
        <w:rPr>
          <w:i/>
          <w:iCs/>
          <w:color w:val="1F497D"/>
          <w:sz w:val="28"/>
          <w:szCs w:val="28"/>
          <w:lang w:val="nl-NL"/>
        </w:rPr>
      </w:pPr>
    </w:p>
    <w:p w:rsidR="00FE6AB8" w:rsidRDefault="00FE6AB8" w:rsidP="00FE6AB8">
      <w:pPr>
        <w:jc w:val="center"/>
        <w:rPr>
          <w:i/>
          <w:iCs/>
          <w:color w:val="1F497D"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 xml:space="preserve">Glavna tema spletne konference bo 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Evropski načrt za premagovanje raka</w:t>
      </w:r>
      <w:r>
        <w:rPr>
          <w:i/>
          <w:iCs/>
          <w:color w:val="1F497D"/>
          <w:sz w:val="28"/>
          <w:szCs w:val="28"/>
          <w:lang w:val="nl-NL"/>
        </w:rPr>
        <w:t xml:space="preserve"> in dopolnilne politike članic EU.</w:t>
      </w:r>
    </w:p>
    <w:p w:rsidR="00FE6AB8" w:rsidRDefault="00FE6AB8" w:rsidP="00FE6AB8">
      <w:pPr>
        <w:jc w:val="center"/>
        <w:rPr>
          <w:lang/>
        </w:rPr>
      </w:pPr>
      <w:r>
        <w:rPr>
          <w:i/>
          <w:iCs/>
          <w:color w:val="1F497D"/>
          <w:sz w:val="28"/>
          <w:szCs w:val="28"/>
        </w:rPr>
        <w:t> </w:t>
      </w:r>
    </w:p>
    <w:p w:rsidR="00FE6AB8" w:rsidRDefault="00FE6AB8" w:rsidP="00FE6AB8">
      <w:pPr>
        <w:jc w:val="center"/>
        <w:rPr>
          <w:i/>
          <w:iCs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>Konferenca je</w:t>
      </w:r>
      <w:r>
        <w:rPr>
          <w:rStyle w:val="apple-converted-space"/>
          <w:i/>
          <w:iCs/>
          <w:color w:val="1F497D"/>
          <w:sz w:val="28"/>
          <w:szCs w:val="28"/>
          <w:lang w:val="nl-NL"/>
        </w:rPr>
        <w:t> 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brezplačna</w:t>
      </w:r>
      <w:r>
        <w:rPr>
          <w:i/>
          <w:iCs/>
          <w:color w:val="1F497D"/>
          <w:sz w:val="28"/>
          <w:szCs w:val="28"/>
          <w:lang w:val="nl-NL"/>
        </w:rPr>
        <w:t>, potekala bo v</w:t>
      </w:r>
      <w:r>
        <w:rPr>
          <w:b/>
          <w:bCs/>
          <w:lang w:val="nl-NL"/>
        </w:rPr>
        <w:t> </w:t>
      </w:r>
      <w:r>
        <w:rPr>
          <w:b/>
          <w:bCs/>
          <w:i/>
          <w:iCs/>
          <w:color w:val="1F497D"/>
          <w:sz w:val="28"/>
          <w:szCs w:val="28"/>
          <w:lang w:val="nl-NL"/>
        </w:rPr>
        <w:t>slovenskem jeziku</w:t>
      </w:r>
      <w:r>
        <w:rPr>
          <w:i/>
          <w:iCs/>
          <w:color w:val="1F497D"/>
          <w:sz w:val="28"/>
          <w:szCs w:val="28"/>
          <w:lang w:val="nl-NL"/>
        </w:rPr>
        <w:t>.</w:t>
      </w:r>
    </w:p>
    <w:p w:rsidR="00FE6AB8" w:rsidRDefault="00FE6AB8" w:rsidP="00FE6AB8">
      <w:pPr>
        <w:rPr>
          <w:i/>
          <w:iCs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> </w:t>
      </w:r>
    </w:p>
    <w:p w:rsidR="00FE6AB8" w:rsidRDefault="00FE6AB8" w:rsidP="00FE6AB8">
      <w:pPr>
        <w:jc w:val="center"/>
        <w:rPr>
          <w:i/>
          <w:iCs/>
          <w:sz w:val="28"/>
          <w:szCs w:val="28"/>
          <w:lang w:val="nl-NL"/>
        </w:rPr>
      </w:pPr>
      <w:r>
        <w:rPr>
          <w:i/>
          <w:iCs/>
          <w:color w:val="1F497D"/>
          <w:sz w:val="28"/>
          <w:szCs w:val="28"/>
          <w:lang w:val="nl-NL"/>
        </w:rPr>
        <w:t>Prijave na konferenco zbiramo na</w:t>
      </w:r>
      <w:r>
        <w:rPr>
          <w:i/>
          <w:iCs/>
          <w:sz w:val="28"/>
          <w:szCs w:val="28"/>
          <w:lang w:val="nl-NL"/>
        </w:rPr>
        <w:t xml:space="preserve"> </w:t>
      </w:r>
      <w:hyperlink r:id="rId12" w:history="1">
        <w:r>
          <w:rPr>
            <w:rStyle w:val="Hiperpovezava"/>
            <w:b/>
            <w:bCs/>
            <w:i/>
            <w:iCs/>
            <w:sz w:val="28"/>
            <w:szCs w:val="28"/>
            <w:lang w:val="nl-NL"/>
          </w:rPr>
          <w:t>tej spletni strani</w:t>
        </w:r>
      </w:hyperlink>
      <w:r>
        <w:rPr>
          <w:i/>
          <w:iCs/>
          <w:color w:val="1F497D"/>
          <w:sz w:val="28"/>
          <w:szCs w:val="28"/>
          <w:lang w:val="nl-NL"/>
        </w:rPr>
        <w:t>,</w:t>
      </w:r>
      <w:r>
        <w:rPr>
          <w:i/>
          <w:iCs/>
          <w:sz w:val="28"/>
          <w:szCs w:val="28"/>
          <w:lang w:val="nl-NL"/>
        </w:rPr>
        <w:t xml:space="preserve"> </w:t>
      </w:r>
      <w:r>
        <w:rPr>
          <w:i/>
          <w:iCs/>
          <w:color w:val="1F497D"/>
          <w:sz w:val="28"/>
          <w:szCs w:val="28"/>
          <w:lang w:val="nl-NL"/>
        </w:rPr>
        <w:t>program konference pa je na voljo na</w:t>
      </w:r>
      <w:r>
        <w:rPr>
          <w:i/>
          <w:iCs/>
          <w:sz w:val="28"/>
          <w:szCs w:val="28"/>
          <w:lang w:val="nl-NL"/>
        </w:rPr>
        <w:t xml:space="preserve"> </w:t>
      </w:r>
      <w:hyperlink r:id="rId13" w:history="1">
        <w:r>
          <w:rPr>
            <w:rStyle w:val="Hiperpovezava"/>
            <w:b/>
            <w:bCs/>
            <w:i/>
            <w:iCs/>
            <w:sz w:val="28"/>
            <w:szCs w:val="28"/>
            <w:lang w:val="nl-NL"/>
          </w:rPr>
          <w:t>tej povezavi</w:t>
        </w:r>
      </w:hyperlink>
      <w:r>
        <w:rPr>
          <w:i/>
          <w:iCs/>
          <w:sz w:val="28"/>
          <w:szCs w:val="28"/>
          <w:lang w:val="nl-NL"/>
        </w:rPr>
        <w:t>.</w:t>
      </w:r>
    </w:p>
    <w:p w:rsidR="00FE6AB8" w:rsidRDefault="00FE6AB8" w:rsidP="00FE6AB8">
      <w:pPr>
        <w:jc w:val="center"/>
        <w:rPr>
          <w:lang/>
        </w:rPr>
      </w:pPr>
    </w:p>
    <w:p w:rsidR="00FE6AB8" w:rsidRDefault="00FE6AB8" w:rsidP="00FE6AB8">
      <w:pPr>
        <w:jc w:val="center"/>
        <w:rPr>
          <w:b/>
          <w:bCs/>
          <w:lang/>
        </w:rPr>
      </w:pPr>
      <w:r>
        <w:rPr>
          <w:b/>
          <w:bCs/>
          <w:i/>
          <w:iCs/>
          <w:color w:val="1F497D"/>
          <w:sz w:val="28"/>
          <w:szCs w:val="28"/>
          <w:lang w:val="en-GB"/>
        </w:rPr>
        <w:t>Vljudno vabljeni!</w:t>
      </w:r>
    </w:p>
    <w:p w:rsidR="00FE6AB8" w:rsidRDefault="00FE6AB8" w:rsidP="00FE6AB8">
      <w:pPr>
        <w:jc w:val="center"/>
        <w:rPr>
          <w:b/>
          <w:bCs/>
          <w:lang/>
        </w:rPr>
      </w:pPr>
      <w:r>
        <w:rPr>
          <w:b/>
          <w:bCs/>
          <w:i/>
          <w:iCs/>
          <w:color w:val="1F497D"/>
          <w:sz w:val="28"/>
          <w:szCs w:val="28"/>
          <w:lang w:val="en-GB"/>
        </w:rPr>
        <w:t> </w:t>
      </w:r>
    </w:p>
    <w:p w:rsidR="00FE6AB8" w:rsidRDefault="00FE6AB8" w:rsidP="00FE6AB8">
      <w:pPr>
        <w:jc w:val="center"/>
        <w:rPr>
          <w:lang/>
        </w:rPr>
      </w:pPr>
      <w:r>
        <w:rPr>
          <w:i/>
          <w:iCs/>
          <w:color w:val="1F497D"/>
          <w:sz w:val="28"/>
          <w:szCs w:val="28"/>
          <w:lang w:val="en-GB"/>
        </w:rPr>
        <w:t> </w:t>
      </w:r>
    </w:p>
    <w:p w:rsidR="00FE6AB8" w:rsidRDefault="00FE6AB8" w:rsidP="00FE6AB8">
      <w:pPr>
        <w:jc w:val="center"/>
        <w:rPr>
          <w:lang/>
        </w:rPr>
      </w:pPr>
      <w:r>
        <w:rPr>
          <w:rStyle w:val="Hiperpovezava"/>
          <w:b/>
          <w:bCs/>
          <w:lang/>
        </w:rPr>
        <w:t> </w:t>
      </w:r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r>
        <w:rPr>
          <w:rFonts w:ascii="Helvetica" w:hAnsi="Helvetica" w:cs="Helvetica"/>
          <w:b/>
          <w:bCs/>
          <w:color w:val="1F497D"/>
          <w:sz w:val="32"/>
          <w:szCs w:val="32"/>
          <w:lang/>
        </w:rPr>
        <w:t> </w:t>
      </w:r>
      <w:r>
        <w:rPr>
          <w:rFonts w:ascii="Helvetica" w:hAnsi="Helvetica" w:cs="Helvetica"/>
          <w:b/>
          <w:bCs/>
          <w:noProof/>
          <w:color w:val="1F497D"/>
          <w:sz w:val="32"/>
          <w:szCs w:val="32"/>
        </w:rPr>
        <w:drawing>
          <wp:inline distT="0" distB="0" distL="0" distR="0">
            <wp:extent cx="2099310" cy="1049655"/>
            <wp:effectExtent l="0" t="0" r="0" b="0"/>
            <wp:docPr id="1" name="Slika 1" descr="cid:image003.png@01D55CC7.D3675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5CC7.D36756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r>
        <w:rPr>
          <w:rFonts w:ascii="Helvetica" w:hAnsi="Helvetica" w:cs="Helvetica"/>
          <w:b/>
          <w:bCs/>
          <w:color w:val="1F497D"/>
          <w:sz w:val="24"/>
          <w:szCs w:val="24"/>
          <w:lang/>
        </w:rPr>
        <w:t>Slovenian Business &amp; Research Association</w:t>
      </w:r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r>
        <w:rPr>
          <w:rFonts w:ascii="Helvetica" w:hAnsi="Helvetica" w:cs="Helvetica"/>
          <w:b/>
          <w:bCs/>
          <w:color w:val="1F497D"/>
          <w:sz w:val="24"/>
          <w:szCs w:val="24"/>
          <w:lang/>
        </w:rPr>
        <w:t>Avenue Lloyd George 7, 1000 Brussels</w:t>
      </w:r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r>
        <w:rPr>
          <w:rFonts w:ascii="Helvetica" w:hAnsi="Helvetica" w:cs="Helvetica"/>
          <w:b/>
          <w:bCs/>
          <w:color w:val="1F497D"/>
          <w:sz w:val="24"/>
          <w:szCs w:val="24"/>
          <w:lang/>
        </w:rPr>
        <w:t>tel: +32 2 645 19 10</w:t>
      </w:r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hyperlink r:id="rId16" w:history="1">
        <w:r>
          <w:rPr>
            <w:rStyle w:val="Hiperpovezava"/>
            <w:rFonts w:ascii="Helvetica" w:hAnsi="Helvetica" w:cs="Helvetica"/>
            <w:b/>
            <w:bCs/>
            <w:color w:val="1F497D"/>
            <w:sz w:val="24"/>
            <w:szCs w:val="24"/>
            <w:u w:val="single"/>
            <w:lang/>
          </w:rPr>
          <w:t>info@sbra.be</w:t>
        </w:r>
      </w:hyperlink>
    </w:p>
    <w:p w:rsidR="00FE6AB8" w:rsidRDefault="00FE6AB8" w:rsidP="00FE6AB8">
      <w:pPr>
        <w:spacing w:before="100" w:beforeAutospacing="1" w:after="100" w:afterAutospacing="1"/>
        <w:jc w:val="center"/>
        <w:rPr>
          <w:rFonts w:ascii="Helvetica" w:hAnsi="Helvetica" w:cs="Helvetica"/>
          <w:sz w:val="18"/>
          <w:szCs w:val="18"/>
          <w:lang/>
        </w:rPr>
      </w:pPr>
      <w:hyperlink r:id="rId17" w:tgtFrame="_blank" w:history="1">
        <w:r>
          <w:rPr>
            <w:rStyle w:val="Hiperpovezava"/>
            <w:rFonts w:ascii="Helvetica" w:hAnsi="Helvetica" w:cs="Helvetica"/>
            <w:b/>
            <w:bCs/>
            <w:color w:val="FFC000"/>
            <w:sz w:val="24"/>
            <w:szCs w:val="24"/>
            <w:u w:val="single"/>
            <w:lang/>
          </w:rPr>
          <w:t>www.sbra.be</w:t>
        </w:r>
      </w:hyperlink>
    </w:p>
    <w:p w:rsidR="00A04CDA" w:rsidRDefault="00A04CDA">
      <w:bookmarkStart w:id="0" w:name="_GoBack"/>
      <w:bookmarkEnd w:id="0"/>
    </w:p>
    <w:sectPr w:rsidR="00A0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8"/>
    <w:rsid w:val="00A04CDA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65C4-80BC-4C0E-9CB8-CD85038D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AB8"/>
    <w:pPr>
      <w:spacing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E6AB8"/>
  </w:style>
  <w:style w:type="character" w:customStyle="1" w:styleId="apple-converted-space">
    <w:name w:val="apple-converted-space"/>
    <w:basedOn w:val="Privzetapisavaodstavka"/>
    <w:rsid w:val="00FE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bra.be/sites/default/files/evropa_proti_raku_-_21._september_-_delovna_razlicica_programa_14.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8CDB.C1CAFB00" TargetMode="External"/><Relationship Id="rId12" Type="http://schemas.openxmlformats.org/officeDocument/2006/relationships/hyperlink" Target="https://www.sbra.be/en/content/evropa-proti-raku" TargetMode="External"/><Relationship Id="rId17" Type="http://schemas.openxmlformats.org/officeDocument/2006/relationships/hyperlink" Target="http://www.sbra.b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bra.b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2.png@01D68782.74D59160" TargetMode="External"/><Relationship Id="rId5" Type="http://schemas.openxmlformats.org/officeDocument/2006/relationships/image" Target="cid:image001.jpg@01D68CDB.C1CAFB00" TargetMode="External"/><Relationship Id="rId15" Type="http://schemas.openxmlformats.org/officeDocument/2006/relationships/image" Target="cid:image003.png@01D55CC7.D36756F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07.jpg@01D68CDB.C1CAFB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Milena Orož</cp:lastModifiedBy>
  <cp:revision>1</cp:revision>
  <dcterms:created xsi:type="dcterms:W3CDTF">2020-09-17T08:21:00Z</dcterms:created>
  <dcterms:modified xsi:type="dcterms:W3CDTF">2020-09-17T08:21:00Z</dcterms:modified>
</cp:coreProperties>
</file>